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31250C" w14:textId="575AB404" w:rsidR="00F161F5" w:rsidRDefault="007219AE">
      <w:pPr>
        <w:pStyle w:val="Title"/>
        <w:spacing w:after="160" w:line="259" w:lineRule="auto"/>
        <w:jc w:val="center"/>
      </w:pPr>
      <w:r>
        <w:rPr>
          <w:b w:val="0"/>
          <w:noProof/>
        </w:rPr>
        <w:drawing>
          <wp:anchor distT="0" distB="0" distL="114300" distR="114300" simplePos="0" relativeHeight="251658240" behindDoc="1" locked="0" layoutInCell="1" allowOverlap="1" wp14:anchorId="014A9D0B" wp14:editId="30BDB982">
            <wp:simplePos x="0" y="0"/>
            <wp:positionH relativeFrom="margin">
              <wp:posOffset>-632460</wp:posOffset>
            </wp:positionH>
            <wp:positionV relativeFrom="paragraph">
              <wp:posOffset>0</wp:posOffset>
            </wp:positionV>
            <wp:extent cx="814705" cy="1073785"/>
            <wp:effectExtent l="0" t="0" r="4445" b="0"/>
            <wp:wrapTight wrapText="bothSides">
              <wp:wrapPolygon edited="0">
                <wp:start x="3030" y="0"/>
                <wp:lineTo x="0" y="4598"/>
                <wp:lineTo x="0" y="6514"/>
                <wp:lineTo x="1010" y="18394"/>
                <wp:lineTo x="2525" y="19927"/>
                <wp:lineTo x="4041" y="20693"/>
                <wp:lineTo x="6061" y="20693"/>
                <wp:lineTo x="6566" y="18394"/>
                <wp:lineTo x="21213" y="16095"/>
                <wp:lineTo x="21213" y="13795"/>
                <wp:lineTo x="14647" y="12263"/>
                <wp:lineTo x="20203" y="9963"/>
                <wp:lineTo x="19193" y="8814"/>
                <wp:lineTo x="10606" y="6131"/>
                <wp:lineTo x="12122" y="4215"/>
                <wp:lineTo x="10606" y="2299"/>
                <wp:lineTo x="5556" y="0"/>
                <wp:lineTo x="303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814705" cy="1073785"/>
                    </a:xfrm>
                    <a:prstGeom prst="rect">
                      <a:avLst/>
                    </a:prstGeom>
                  </pic:spPr>
                </pic:pic>
              </a:graphicData>
            </a:graphic>
            <wp14:sizeRelH relativeFrom="margin">
              <wp14:pctWidth>0</wp14:pctWidth>
            </wp14:sizeRelH>
            <wp14:sizeRelV relativeFrom="margin">
              <wp14:pctHeight>0</wp14:pctHeight>
            </wp14:sizeRelV>
          </wp:anchor>
        </w:drawing>
      </w:r>
      <w:r w:rsidR="008B126D">
        <w:rPr>
          <w:rFonts w:ascii="Aptos Display" w:eastAsia="Aptos Display" w:hAnsi="Aptos Display"/>
          <w:color w:val="1F3864"/>
          <w:sz w:val="30"/>
        </w:rPr>
        <w:t>Uvjeti sudjelovanja za tečaj</w:t>
      </w:r>
      <w:r w:rsidR="008B126D">
        <w:rPr>
          <w:rFonts w:ascii="Aptos Display" w:eastAsia="Aptos Display" w:hAnsi="Aptos Display"/>
          <w:color w:val="1F3864"/>
          <w:sz w:val="30"/>
        </w:rPr>
        <w:br/>
        <w:t>„Primijenjena razvojna kineziologija kod dojenčadi, djece i adolescenata s poremećajima kretanja prema Vojti”</w:t>
      </w:r>
    </w:p>
    <w:p w14:paraId="42502A67" w14:textId="20CFD902" w:rsidR="00F161F5" w:rsidRDefault="008B126D">
      <w:pPr>
        <w:spacing w:before="100"/>
        <w:ind w:left="425" w:hanging="425"/>
        <w:jc w:val="both"/>
      </w:pPr>
      <w:r>
        <w:rPr>
          <w:b/>
        </w:rPr>
        <w:t>1.</w:t>
      </w:r>
      <w:r>
        <w:rPr>
          <w:b/>
        </w:rPr>
        <w:tab/>
      </w:r>
      <w:r>
        <w:t>Tečaj se provodi u približno šest dijelova (A, B1, B2, C, D1 i D2) i može se rezervirati isključivo u cijelosti. Sudjelovanjem u dijelu A polaznik se obvezuje sudjelovati i u svim preostalim dijelovima. Dijelovi se u pravilu održavaju u razmacima od približno tri do šest mjeseci. Ako polaznik iz opravdanih razloga ne pristupi dijelu B ili C, obvezan je pristupiti odgovarajućem dijelu sljedećeg tečaja; u protivnom se mora ponovno prijaviti. Razloge izostanka potrebno je pravodobno prijaviti organizatoru. Ako polaznik odgovarajućem dijelu pristupi u sklopu sljedećeg tečaja, dužan je platiti naknadu za tečaj koja vrijedi u tom trenutku.</w:t>
      </w:r>
    </w:p>
    <w:p w14:paraId="1877821E" w14:textId="34AC76EA" w:rsidR="00F161F5" w:rsidRDefault="008B126D">
      <w:pPr>
        <w:spacing w:before="100"/>
        <w:ind w:left="425" w:hanging="425"/>
        <w:jc w:val="both"/>
      </w:pPr>
      <w:r>
        <w:rPr>
          <w:b/>
        </w:rPr>
        <w:t>2.</w:t>
      </w:r>
      <w:r>
        <w:rPr>
          <w:b/>
        </w:rPr>
        <w:tab/>
      </w:r>
      <w:r>
        <w:t>Između pojedinih dijelova tečaja od svakog se polaznika očekuje primjena Vojta terapije na najmanje 15 pacijenata tjedno. Pritom trebaju biti obuhvaćene sve dobne skupine od rođenja do navršene desete godine života.</w:t>
      </w:r>
    </w:p>
    <w:p w14:paraId="3BC7846D" w14:textId="731B798C" w:rsidR="00F161F5" w:rsidRDefault="008B126D">
      <w:pPr>
        <w:spacing w:before="100"/>
        <w:ind w:left="425" w:hanging="425"/>
        <w:jc w:val="both"/>
      </w:pPr>
      <w:r>
        <w:rPr>
          <w:b/>
        </w:rPr>
        <w:t>3.</w:t>
      </w:r>
      <w:r>
        <w:rPr>
          <w:b/>
        </w:rPr>
        <w:tab/>
      </w:r>
      <w:r>
        <w:t>Polaznik je tijekom tečaja dužan izraditi videouradak i pisani domaći rad. Oblik rada i rok predaje dogovorit će se tijekom tečaja. Tijekom cijelog tečaja kontinuirano se procjenjuju praktična i teorijska znanja polaznika. Na sredini tečaja provodi se razgovor o zadovoljstvu i očekivanjima polaznika te o procjeni, zadovoljstvu i očekivanjima instruktora u odnosu na polaznike.</w:t>
      </w:r>
    </w:p>
    <w:p w14:paraId="70302708" w14:textId="4432DCF9" w:rsidR="00F161F5" w:rsidRDefault="008B126D">
      <w:pPr>
        <w:spacing w:before="100"/>
        <w:ind w:left="425" w:hanging="425"/>
        <w:jc w:val="both"/>
      </w:pPr>
      <w:r>
        <w:rPr>
          <w:b/>
        </w:rPr>
        <w:t>4.</w:t>
      </w:r>
      <w:r>
        <w:rPr>
          <w:b/>
        </w:rPr>
        <w:tab/>
      </w:r>
      <w:r>
        <w:t>Izdavanje potvrde o uspješnom završetku edukacijskog tečaja „Primijenjena razvojna kineziologija kod dojenčadi, djece i adolescenata s poremećajima kretanja prema Vojti” podrazumijeva uspješno završavanje svih dijelova tečaja. Na završetku dijela D od svakog se polaznika očekuje da:</w:t>
      </w:r>
    </w:p>
    <w:p w14:paraId="02564B28" w14:textId="4D58E8DB" w:rsidR="00F161F5" w:rsidRDefault="008B126D">
      <w:pPr>
        <w:ind w:left="397" w:hanging="170"/>
        <w:jc w:val="both"/>
      </w:pPr>
      <w:r>
        <w:t>a) može objasniti sadržaj načela lokomocije prema Vojti;</w:t>
      </w:r>
    </w:p>
    <w:p w14:paraId="438DEAB7" w14:textId="77777777" w:rsidR="00F161F5" w:rsidRDefault="008B126D">
      <w:pPr>
        <w:ind w:left="397" w:hanging="170"/>
        <w:jc w:val="both"/>
      </w:pPr>
      <w:r>
        <w:t>b) poznaje i može definirati obrasce idealnog motoričkog razvoja;</w:t>
      </w:r>
    </w:p>
    <w:p w14:paraId="36723644" w14:textId="77777777" w:rsidR="00F161F5" w:rsidRDefault="008B126D">
      <w:pPr>
        <w:ind w:left="397" w:hanging="170"/>
        <w:jc w:val="both"/>
      </w:pPr>
      <w:r>
        <w:t>c) prepoznaje i može opisati te obrasce i njihova odstupanja (zamjenske obrasce) kod pacijenta;</w:t>
      </w:r>
    </w:p>
    <w:p w14:paraId="569899A1" w14:textId="77777777" w:rsidR="00F161F5" w:rsidRDefault="008B126D">
      <w:pPr>
        <w:ind w:left="397" w:hanging="170"/>
        <w:jc w:val="both"/>
      </w:pPr>
      <w:r>
        <w:t>d) na temelju kineziološkog nalaza može odrediti terapijski fokus te u skladu s njime definirati i obrazložiti svoj terapijski program;</w:t>
      </w:r>
    </w:p>
    <w:p w14:paraId="374AA7E8" w14:textId="77777777" w:rsidR="00F161F5" w:rsidRDefault="008B126D">
      <w:pPr>
        <w:ind w:left="397" w:hanging="170"/>
        <w:jc w:val="both"/>
      </w:pPr>
      <w:r>
        <w:t>e) prepoznaje i može opisati izbjegavajuće pokrete kod pacijenta u okviru aktivacije refleksne lokomocije;</w:t>
      </w:r>
    </w:p>
    <w:p w14:paraId="461830C5" w14:textId="77777777" w:rsidR="00F161F5" w:rsidRDefault="008B126D">
      <w:pPr>
        <w:ind w:left="397" w:hanging="170"/>
        <w:jc w:val="both"/>
      </w:pPr>
      <w:r>
        <w:t>f) u dovoljnoj mjeri vlada tehnikom aktivacije refleksne lokomocije, može je imenovati i primjereno terapijski primijeniti;</w:t>
      </w:r>
    </w:p>
    <w:p w14:paraId="2913C5F7" w14:textId="77777777" w:rsidR="00F161F5" w:rsidRDefault="008B126D">
      <w:pPr>
        <w:ind w:left="397" w:hanging="170"/>
        <w:jc w:val="both"/>
      </w:pPr>
      <w:r>
        <w:t>g) može na odgovarajući način terapijski uputiti roditelje ili skrbnike pacijenta.</w:t>
      </w:r>
    </w:p>
    <w:p w14:paraId="769E6ABF" w14:textId="77777777" w:rsidR="00F161F5" w:rsidRDefault="008B126D">
      <w:pPr>
        <w:spacing w:before="100"/>
        <w:ind w:left="425" w:hanging="425"/>
        <w:jc w:val="both"/>
      </w:pPr>
      <w:r>
        <w:rPr>
          <w:b/>
        </w:rPr>
        <w:t>5.</w:t>
      </w:r>
      <w:r>
        <w:rPr>
          <w:b/>
        </w:rPr>
        <w:tab/>
      </w:r>
      <w:r>
        <w:t>O uspješnom završetku tečaja odlučuju odgovorni Vojta instruktori nadležne ustanove za daljnje obrazovanje, nakon čega polaznik dobiva međunarodni certifikat. Ako polaznik ne postigne cilj tečaja, izdaje mu se samo potvrda o sudjelovanju za porezne svrhe, koja mu ne daje pravo na provođenje terapije na pacijentima. Potvrde o uspješnom završetku pojedinih dijelova tečaja ili pojedinih edukacijskih sadržaja ne izdaju se.</w:t>
      </w:r>
    </w:p>
    <w:p w14:paraId="36720F4F" w14:textId="77777777" w:rsidR="00F161F5" w:rsidRDefault="008B126D">
      <w:pPr>
        <w:spacing w:before="100"/>
        <w:ind w:left="425" w:hanging="425"/>
        <w:jc w:val="both"/>
      </w:pPr>
      <w:r>
        <w:rPr>
          <w:b/>
        </w:rPr>
        <w:t>6.</w:t>
      </w:r>
      <w:r>
        <w:rPr>
          <w:b/>
        </w:rPr>
        <w:tab/>
      </w:r>
      <w:r>
        <w:t>Ako polaznik ne postigne cilj tečaja, ima mogućnost polaganja dopunskog ispita u roku od jedne godine nakon završetka dijela D, ali najranije tri mjeseca nakon njegova završetka.</w:t>
      </w:r>
    </w:p>
    <w:p w14:paraId="50C20F28" w14:textId="77777777" w:rsidR="00F161F5" w:rsidRDefault="008B126D">
      <w:pPr>
        <w:ind w:left="567"/>
        <w:jc w:val="both"/>
      </w:pPr>
      <w:r>
        <w:t>Ako polaznik ni na dopunskom ispitu ne dokaže da je postigao cilj tečaja, daljnji dopunski ispiti neće se provoditi te se smatra da polaznik konačno nije postigao cilj tečaja.</w:t>
      </w:r>
    </w:p>
    <w:p w14:paraId="3FCC59FB" w14:textId="344B9507" w:rsidR="00F161F5" w:rsidRDefault="008B126D">
      <w:pPr>
        <w:spacing w:before="100"/>
        <w:ind w:left="425" w:hanging="425"/>
        <w:jc w:val="both"/>
      </w:pPr>
      <w:r>
        <w:rPr>
          <w:b/>
        </w:rPr>
        <w:t>7.</w:t>
      </w:r>
      <w:r>
        <w:rPr>
          <w:b/>
        </w:rPr>
        <w:tab/>
      </w:r>
      <w:r>
        <w:t>Ukupna naknada za sudjelovanje trenutač</w:t>
      </w:r>
      <w:r w:rsidR="00C318D7">
        <w:t xml:space="preserve">no iznosi 4.400,00 EUR. Naknada </w:t>
      </w:r>
      <w:r>
        <w:t xml:space="preserve">se plaća prema sljedećoj raspodjeli: prije </w:t>
      </w:r>
      <w:r w:rsidR="00C318D7">
        <w:t xml:space="preserve">A dijela tečaja </w:t>
      </w:r>
      <w:r>
        <w:t xml:space="preserve"> iznos </w:t>
      </w:r>
      <w:r w:rsidR="00C318D7">
        <w:t>od 2200 EUR ,i prije C2 dijela  ( koji će se održati u 2028.)</w:t>
      </w:r>
      <w:r>
        <w:t xml:space="preserve"> iznos od </w:t>
      </w:r>
      <w:r w:rsidR="00C318D7">
        <w:t>22</w:t>
      </w:r>
      <w:r>
        <w:t>00 EUR.</w:t>
      </w:r>
    </w:p>
    <w:p w14:paraId="1DA4D3F8" w14:textId="17074285" w:rsidR="00F161F5" w:rsidRDefault="008B126D">
      <w:r>
        <w:lastRenderedPageBreak/>
        <w:t>Ako nije drukčije dogovoreno, naknadu za tečaj potrebno je, nakon primitka potvrde mjesta na tečaju odnosno računa, uplatiti najkasnije četiri tjedna prije početka pojedinog dijela tečaja na sljedeći račun:</w:t>
      </w:r>
      <w:r>
        <w:br/>
        <w:t>Primatelj: Hrvatsko Vojta udruženje</w:t>
      </w:r>
      <w:r>
        <w:br/>
      </w:r>
      <w:r w:rsidRPr="007219AE">
        <w:rPr>
          <w:sz w:val="20"/>
          <w:szCs w:val="20"/>
        </w:rPr>
        <w:t>IBAN: HR1624840081135165259</w:t>
      </w:r>
      <w:r w:rsidRPr="007219AE">
        <w:rPr>
          <w:sz w:val="20"/>
          <w:szCs w:val="20"/>
        </w:rPr>
        <w:br/>
        <w:t>SWIFT: RZBHHR2X</w:t>
      </w:r>
    </w:p>
    <w:p w14:paraId="467B03FF" w14:textId="0F5CD18E" w:rsidR="00F161F5" w:rsidRPr="008913EC" w:rsidRDefault="008B126D" w:rsidP="00690B5A">
      <w:pPr>
        <w:spacing w:before="100"/>
        <w:ind w:left="425" w:hanging="425"/>
        <w:jc w:val="both"/>
      </w:pPr>
      <w:r>
        <w:rPr>
          <w:b/>
        </w:rPr>
        <w:t>8.</w:t>
      </w:r>
      <w:r>
        <w:rPr>
          <w:b/>
        </w:rPr>
        <w:tab/>
      </w:r>
      <w:r>
        <w:t xml:space="preserve">Prijavom nastaje obveza plaćanja cjelokupne naknade za tečaj. Svako odustajanje polaznika nakon podnošenja pisane prijave i potpisivanja ovih uvjeta sudjelovanja mora biti dostavljeno u pisanom obliku i podliježe naplati. </w:t>
      </w:r>
    </w:p>
    <w:p w14:paraId="78551D35" w14:textId="77777777" w:rsidR="00F161F5" w:rsidRPr="008913EC" w:rsidRDefault="008B126D">
      <w:pPr>
        <w:ind w:left="340" w:hanging="198"/>
        <w:jc w:val="both"/>
      </w:pPr>
      <w:r>
        <w:t>– Ako odjava bude zaprimljena najkasnije četiri tjedna prije početka tečaja, zadržava se 25 % naknade za sudjelovanje u prvom dijelu tečaja odnosno, ako naknada još nije plaćena, navedeni se iznos fakturira.</w:t>
      </w:r>
    </w:p>
    <w:p w14:paraId="744E76B5" w14:textId="77777777" w:rsidR="00F161F5" w:rsidRPr="008913EC" w:rsidRDefault="008B126D">
      <w:pPr>
        <w:ind w:left="340" w:hanging="198"/>
        <w:jc w:val="both"/>
      </w:pPr>
      <w:r>
        <w:t>– Ako odjava bude zaprimljena manje od četiri, a više od dva tjedna prije početka tečaja, zadržava se 50 % naknade za sudjelovanje u prvom dijelu tečaja odnosno navedeni se iznos fakturira.</w:t>
      </w:r>
    </w:p>
    <w:p w14:paraId="012CF2B9" w14:textId="77777777" w:rsidR="00F161F5" w:rsidRPr="008913EC" w:rsidRDefault="008B126D">
      <w:pPr>
        <w:ind w:left="340" w:hanging="198"/>
        <w:jc w:val="both"/>
      </w:pPr>
      <w:r>
        <w:t>– U slučaju odustajanja od 13. dana prije početka tečaja ili izostanka bez pisane odjave zadržava se odnosno fakturira cjelokupna naknada za sudjelovanje.</w:t>
      </w:r>
    </w:p>
    <w:p w14:paraId="09F71E68" w14:textId="77777777" w:rsidR="00F161F5" w:rsidRPr="008913EC" w:rsidRDefault="008B126D" w:rsidP="00690B5A">
      <w:pPr>
        <w:jc w:val="both"/>
      </w:pPr>
      <w:bookmarkStart w:id="0" w:name="_GoBack"/>
      <w:bookmarkEnd w:id="0"/>
      <w:r>
        <w:t>Pojedinačni razlozi odustajanja od tečaja ne mogu se uzeti u obzir pri primjeni navedenih pravila. Isprika zbog bolesti niti dostavljanje liječničke potvrde ne mijenjaju prethodno navedene rokove i naknade.</w:t>
      </w:r>
    </w:p>
    <w:p w14:paraId="68563819" w14:textId="77777777" w:rsidR="00F161F5" w:rsidRPr="008913EC" w:rsidRDefault="008B126D">
      <w:pPr>
        <w:spacing w:before="100"/>
        <w:ind w:left="425" w:hanging="425"/>
        <w:jc w:val="both"/>
        <w:rPr>
          <w:color w:val="FF0000"/>
        </w:rPr>
      </w:pPr>
      <w:r>
        <w:rPr>
          <w:b/>
        </w:rPr>
        <w:t>10.</w:t>
      </w:r>
      <w:r>
        <w:rPr>
          <w:b/>
        </w:rPr>
        <w:tab/>
      </w:r>
      <w:r>
        <w:t>U slučaju postojeće trudnoće sudjelovanje na tečaju nije moguće. Trudnoću je potrebno odmah prijaviti Hrvatskom Vojta udruženju.</w:t>
      </w:r>
    </w:p>
    <w:p w14:paraId="4EB2F963" w14:textId="77777777" w:rsidR="00F161F5" w:rsidRPr="007219AE" w:rsidRDefault="008B126D">
      <w:pPr>
        <w:ind w:left="567"/>
        <w:jc w:val="both"/>
        <w:rPr>
          <w:color w:val="FF0000"/>
        </w:rPr>
      </w:pPr>
      <w:r>
        <w:t>Ako trudnoća nastupi tijekom već započetog tečaja, daljnje sudjelovanje također nije moguće. U tom će se slučaju kandidatkinji ponuditi sudjelovanje u odgovarajućem dijelu drugog tečaja koji započinje u roku od jedne godine nakon rođenja djeteta.</w:t>
      </w:r>
    </w:p>
    <w:p w14:paraId="431630CB" w14:textId="77777777" w:rsidR="00F161F5" w:rsidRPr="007219AE" w:rsidRDefault="008B126D">
      <w:pPr>
        <w:spacing w:before="100"/>
        <w:ind w:left="425" w:hanging="425"/>
        <w:jc w:val="both"/>
      </w:pPr>
      <w:r>
        <w:rPr>
          <w:b/>
        </w:rPr>
        <w:t>11.</w:t>
      </w:r>
      <w:r>
        <w:rPr>
          <w:b/>
        </w:rPr>
        <w:tab/>
      </w:r>
      <w:r>
        <w:t>Polaznik je prije prijave dužan pažljivo pročitati ove uvjete sudjelovanja. Ako je s njima suglasan, potpisuje potrebne izjave kojima dokazuje svoju stručnu kvalifikaciju i potrebno radno iskustvo te se obvezuje da će tijekom pohađanja tečaja redovito provoditi Vojta terapiju. Odgovarajuća stručna kvalifikacija, potrebno radno iskustvo i praktična primjena Vojta terapije tijekom tečaja bitni su preduvjeti za postizanje cilja tečaja i izdavanje potvrde o njegovu uspješnom završetku te čine sastavni dio ovih uvjeta sudjelovanja.</w:t>
      </w:r>
    </w:p>
    <w:p w14:paraId="455AAFD1" w14:textId="77777777" w:rsidR="00F161F5" w:rsidRPr="007219AE" w:rsidRDefault="008B126D">
      <w:pPr>
        <w:spacing w:before="100"/>
        <w:ind w:left="425" w:hanging="425"/>
        <w:jc w:val="both"/>
      </w:pPr>
      <w:r>
        <w:rPr>
          <w:b/>
        </w:rPr>
        <w:t>12.</w:t>
      </w:r>
      <w:r>
        <w:rPr>
          <w:b/>
        </w:rPr>
        <w:tab/>
      </w:r>
      <w:r>
        <w:t>Zahtjevi za naknadu štete zbog nemogućnosti ispunjenja, povrede obveze, krivnje pri sklapanju ugovora ili protupravnog postupanja isključeni su u odnosu na Hrvatsko Vojta udruženje, voditelje tečaja i njihove pomoćnike u ispunjavanju i izvršavanju obveza, osim u slučaju namjere ili grube nepažnje.</w:t>
      </w:r>
    </w:p>
    <w:p w14:paraId="4317B71F" w14:textId="77777777" w:rsidR="00F161F5" w:rsidRDefault="008B126D">
      <w:pPr>
        <w:spacing w:before="100"/>
        <w:ind w:left="425" w:hanging="425"/>
        <w:jc w:val="both"/>
      </w:pPr>
      <w:r>
        <w:rPr>
          <w:b/>
        </w:rPr>
        <w:t>13.</w:t>
      </w:r>
      <w:r>
        <w:rPr>
          <w:b/>
        </w:rPr>
        <w:tab/>
      </w:r>
      <w:r>
        <w:t>Polaznici se sami brinu o smještaju i prehrani.</w:t>
      </w:r>
    </w:p>
    <w:sectPr w:rsidR="00F161F5" w:rsidSect="00034616">
      <w:pgSz w:w="12240" w:h="15840"/>
      <w:pgMar w:top="1247" w:right="1304" w:bottom="1247"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DF532" w14:textId="77777777" w:rsidR="00EF4DE3" w:rsidRDefault="00EF4DE3">
      <w:pPr>
        <w:spacing w:after="0" w:line="240" w:lineRule="auto"/>
      </w:pPr>
      <w:r>
        <w:separator/>
      </w:r>
    </w:p>
  </w:endnote>
  <w:endnote w:type="continuationSeparator" w:id="0">
    <w:p w14:paraId="5390BBCB" w14:textId="77777777" w:rsidR="00EF4DE3" w:rsidRDefault="00EF4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D4E12" w14:textId="77777777" w:rsidR="00EF4DE3" w:rsidRDefault="00EF4DE3">
      <w:pPr>
        <w:spacing w:after="0" w:line="240" w:lineRule="auto"/>
      </w:pPr>
      <w:r>
        <w:separator/>
      </w:r>
    </w:p>
  </w:footnote>
  <w:footnote w:type="continuationSeparator" w:id="0">
    <w:p w14:paraId="4A250712" w14:textId="77777777" w:rsidR="00EF4DE3" w:rsidRDefault="00EF4D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1901C9"/>
    <w:rsid w:val="0029639D"/>
    <w:rsid w:val="00326F90"/>
    <w:rsid w:val="00690B5A"/>
    <w:rsid w:val="007219AE"/>
    <w:rsid w:val="0083423A"/>
    <w:rsid w:val="008913EC"/>
    <w:rsid w:val="008B126D"/>
    <w:rsid w:val="009F5BAB"/>
    <w:rsid w:val="00AA1D8D"/>
    <w:rsid w:val="00B47730"/>
    <w:rsid w:val="00C15913"/>
    <w:rsid w:val="00C318D7"/>
    <w:rsid w:val="00CB0664"/>
    <w:rsid w:val="00D76B90"/>
    <w:rsid w:val="00E40E41"/>
    <w:rsid w:val="00EF4DE3"/>
    <w:rsid w:val="00F161F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CC4B71"/>
  <w14:defaultImageDpi w14:val="300"/>
  <w15:docId w15:val="{D1D0C09C-0256-4A14-8245-44C0D8D97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120" w:line="259" w:lineRule="auto"/>
    </w:pPr>
    <w:rPr>
      <w:rFonts w:ascii="Aptos" w:eastAsia="Aptos" w:hAnsi="Aptos"/>
      <w:color w:val="000000"/>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6706E-5A2B-43FD-BD82-F9F2A323B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879</Words>
  <Characters>5013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Jelena</cp:lastModifiedBy>
  <cp:revision>7</cp:revision>
  <dcterms:created xsi:type="dcterms:W3CDTF">2026-06-28T14:17:00Z</dcterms:created>
  <dcterms:modified xsi:type="dcterms:W3CDTF">2026-07-14T05:41:00Z</dcterms:modified>
  <cp:category/>
</cp:coreProperties>
</file>